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4B7CC" w14:textId="5BEBC08B" w:rsidR="00FC4FF4" w:rsidRDefault="00FC4FF4" w:rsidP="00FC4FF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R5-24434</w:t>
      </w:r>
      <w:r>
        <w:rPr>
          <w:b/>
          <w:i/>
          <w:noProof/>
          <w:sz w:val="28"/>
        </w:rPr>
        <w:t>7</w:t>
      </w:r>
      <w:r>
        <w:rPr>
          <w:b/>
          <w:i/>
          <w:noProof/>
          <w:sz w:val="28"/>
        </w:rPr>
        <w:fldChar w:fldCharType="end"/>
      </w:r>
    </w:p>
    <w:p w14:paraId="10FBE41B" w14:textId="77777777" w:rsidR="00FC4FF4" w:rsidRDefault="00FC4FF4" w:rsidP="00FC4F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14:paraId="3E900284" w14:textId="77777777" w:rsidR="0051797F" w:rsidRPr="00FC4FF4" w:rsidRDefault="0051797F" w:rsidP="00DC5180">
      <w:pPr>
        <w:spacing w:after="60"/>
        <w:ind w:left="1985" w:hanging="1985"/>
        <w:rPr>
          <w:rFonts w:ascii="Arial" w:hAnsi="Arial" w:cs="Arial"/>
          <w:bCs/>
          <w:highlight w:val="yellow"/>
        </w:rPr>
      </w:pPr>
    </w:p>
    <w:p w14:paraId="15BC7B88" w14:textId="2A4C1792" w:rsidR="0010618D" w:rsidRPr="00912AE0" w:rsidRDefault="000F7ECB" w:rsidP="01488F56">
      <w:pPr>
        <w:spacing w:after="60"/>
        <w:ind w:left="1985" w:hanging="1985"/>
        <w:rPr>
          <w:rFonts w:ascii="Arial" w:hAnsi="Arial" w:cs="Arial"/>
          <w:b/>
          <w:bCs/>
        </w:rPr>
      </w:pPr>
      <w:r w:rsidRPr="00912AE0">
        <w:rPr>
          <w:rFonts w:ascii="Arial" w:hAnsi="Arial" w:cs="Arial"/>
          <w:b/>
          <w:bCs/>
        </w:rPr>
        <w:t>Title:</w:t>
      </w:r>
      <w:r w:rsidRPr="00912AE0">
        <w:tab/>
      </w:r>
      <w:r w:rsidR="00547CFA" w:rsidRPr="00547CFA">
        <w:rPr>
          <w:rFonts w:ascii="Arial" w:eastAsia="Times New Roman" w:hAnsi="Arial" w:cs="Arial"/>
          <w:b/>
          <w:bCs/>
        </w:rPr>
        <w:t>Discussion on CQI report limitation with Table 4</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58E44A6C" w:rsidR="00414CE5" w:rsidRPr="00C408E9" w:rsidRDefault="0010618D" w:rsidP="0010618D">
      <w:pPr>
        <w:spacing w:after="60"/>
        <w:ind w:left="1985" w:hanging="1985"/>
        <w:rPr>
          <w:rFonts w:ascii="Arial" w:hAnsi="Arial" w:cs="Arial"/>
          <w:b/>
        </w:rPr>
      </w:pPr>
      <w:r w:rsidRPr="00C408E9">
        <w:rPr>
          <w:rFonts w:ascii="Arial" w:hAnsi="Arial" w:cs="Arial"/>
          <w:b/>
        </w:rPr>
        <w:t>Agenda item:</w:t>
      </w:r>
      <w:r w:rsidRPr="00C408E9">
        <w:rPr>
          <w:rFonts w:ascii="Arial" w:hAnsi="Arial" w:cs="Arial"/>
          <w:b/>
        </w:rPr>
        <w:tab/>
      </w:r>
      <w:r w:rsidR="00032C57" w:rsidRPr="00C408E9">
        <w:rPr>
          <w:rFonts w:ascii="Arial" w:hAnsi="Arial" w:cs="Arial"/>
          <w:b/>
        </w:rPr>
        <w:t>5.</w:t>
      </w:r>
      <w:r w:rsidR="00C408E9">
        <w:rPr>
          <w:rFonts w:ascii="Arial" w:hAnsi="Arial" w:cs="Arial"/>
          <w:b/>
        </w:rPr>
        <w:t>4.20</w:t>
      </w:r>
    </w:p>
    <w:p w14:paraId="13310D75" w14:textId="12688FA0"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r w:rsidR="001509C1" w:rsidRPr="00912AE0">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560D2F21" w14:textId="3F5CEFFE" w:rsidR="007C39B6" w:rsidRDefault="007C39B6" w:rsidP="00701138">
      <w:pPr>
        <w:rPr>
          <w:lang w:eastAsia="zh-CN"/>
        </w:rPr>
      </w:pPr>
      <w:r>
        <w:rPr>
          <w:rFonts w:hint="eastAsia"/>
          <w:lang w:eastAsia="zh-CN"/>
        </w:rPr>
        <w:t>I</w:t>
      </w:r>
      <w:r>
        <w:rPr>
          <w:lang w:eastAsia="zh-CN"/>
        </w:rPr>
        <w:t>n current TS 38.521-4</w:t>
      </w:r>
      <w:r w:rsidR="006D7EF2">
        <w:rPr>
          <w:lang w:eastAsia="zh-CN"/>
        </w:rPr>
        <w:t xml:space="preserve">, the Median CQI value 1 and 15 are not </w:t>
      </w:r>
      <w:r w:rsidR="00811E58">
        <w:rPr>
          <w:lang w:eastAsia="zh-CN"/>
        </w:rPr>
        <w:t>taken into consideration</w:t>
      </w:r>
      <w:r w:rsidR="006D7EF2">
        <w:rPr>
          <w:lang w:eastAsia="zh-CN"/>
        </w:rPr>
        <w:t xml:space="preserve">. </w:t>
      </w:r>
      <w:r w:rsidR="00642970">
        <w:rPr>
          <w:rFonts w:hint="eastAsia"/>
          <w:lang w:eastAsia="zh-CN"/>
        </w:rPr>
        <w:t>It</w:t>
      </w:r>
      <w:r w:rsidR="00642970">
        <w:rPr>
          <w:lang w:eastAsia="zh-CN"/>
        </w:rPr>
        <w:t xml:space="preserve">’s </w:t>
      </w:r>
      <w:r w:rsidR="006D7EF2">
        <w:rPr>
          <w:lang w:eastAsia="zh-CN"/>
        </w:rPr>
        <w:t>reasonable</w:t>
      </w:r>
      <w:r w:rsidR="00642970">
        <w:rPr>
          <w:lang w:eastAsia="zh-CN"/>
        </w:rPr>
        <w:t xml:space="preserve"> for legacy CQI reporting cases since the SNR condition is common</w:t>
      </w:r>
      <w:r w:rsidR="006D7EF2">
        <w:rPr>
          <w:lang w:eastAsia="zh-CN"/>
        </w:rPr>
        <w:t>. However, CQI 15 is possibly reported by UE in 1024 QAM TCs.</w:t>
      </w:r>
    </w:p>
    <w:tbl>
      <w:tblPr>
        <w:tblStyle w:val="af1"/>
        <w:tblW w:w="0" w:type="auto"/>
        <w:tblLook w:val="04A0" w:firstRow="1" w:lastRow="0" w:firstColumn="1" w:lastColumn="0" w:noHBand="0" w:noVBand="1"/>
      </w:tblPr>
      <w:tblGrid>
        <w:gridCol w:w="9622"/>
      </w:tblGrid>
      <w:tr w:rsidR="006D7EF2" w14:paraId="602C663C" w14:textId="77777777" w:rsidTr="006D7EF2">
        <w:tc>
          <w:tcPr>
            <w:tcW w:w="9622" w:type="dxa"/>
          </w:tcPr>
          <w:p w14:paraId="5BE6D669" w14:textId="5DBD4956" w:rsidR="00642970" w:rsidRPr="00642970" w:rsidRDefault="00642970" w:rsidP="00642970">
            <w:pPr>
              <w:pStyle w:val="B1"/>
              <w:ind w:left="0" w:firstLine="0"/>
              <w:rPr>
                <w:rFonts w:eastAsiaTheme="minorEastAsia"/>
                <w:b/>
                <w:bCs/>
                <w:lang w:eastAsia="zh-CN"/>
              </w:rPr>
            </w:pPr>
            <w:r w:rsidRPr="00642970">
              <w:rPr>
                <w:rFonts w:eastAsiaTheme="minorEastAsia" w:hint="eastAsia"/>
                <w:b/>
                <w:bCs/>
                <w:lang w:eastAsia="zh-CN"/>
              </w:rPr>
              <w:t>3</w:t>
            </w:r>
            <w:r w:rsidRPr="00642970">
              <w:rPr>
                <w:rFonts w:eastAsiaTheme="minorEastAsia"/>
                <w:b/>
                <w:bCs/>
                <w:lang w:eastAsia="zh-CN"/>
              </w:rPr>
              <w:t>8.521-4</w:t>
            </w:r>
          </w:p>
          <w:p w14:paraId="4C728385" w14:textId="10710C05" w:rsidR="006D7EF2" w:rsidRPr="006D7EF2" w:rsidRDefault="006D7EF2" w:rsidP="006D7EF2">
            <w:pPr>
              <w:pStyle w:val="B1"/>
            </w:pPr>
            <w:r w:rsidRPr="00D06494">
              <w:t>4.</w:t>
            </w:r>
            <w:r w:rsidRPr="00D06494">
              <w:rPr>
                <w:lang w:eastAsia="zh-CN"/>
              </w:rPr>
              <w:tab/>
            </w:r>
            <w:r w:rsidRPr="00D06494">
              <w:t>If Median CQI is not equal to 1 or 15 and [1800] or more of the wideband CQI values are in the range (Median CQI - 1) ≤ Median CQI ≤ (Median CQI + 1) then continue with step 5, otherwise go to step 8.</w:t>
            </w:r>
          </w:p>
        </w:tc>
      </w:tr>
    </w:tbl>
    <w:p w14:paraId="3DE51D82" w14:textId="77777777" w:rsidR="006D7EF2" w:rsidRDefault="006D7EF2" w:rsidP="00701138">
      <w:pPr>
        <w:rPr>
          <w:lang w:eastAsia="zh-CN"/>
        </w:rPr>
      </w:pPr>
    </w:p>
    <w:p w14:paraId="5869B471" w14:textId="40FA8C5C" w:rsidR="00701138" w:rsidRPr="004E7A90" w:rsidRDefault="000134E1" w:rsidP="00701138">
      <w:pPr>
        <w:rPr>
          <w:rFonts w:eastAsiaTheme="minorEastAsia"/>
          <w:lang w:eastAsia="zh-CN"/>
        </w:rPr>
      </w:pPr>
      <w:r>
        <w:rPr>
          <w:lang w:eastAsia="zh-CN"/>
        </w:rPr>
        <w:t xml:space="preserve">This paper is aiming to </w:t>
      </w:r>
      <w:r w:rsidR="00DB76B5">
        <w:rPr>
          <w:lang w:eastAsia="zh-CN"/>
        </w:rPr>
        <w:t>refine the test procedure for 1024 QAM CQI report TCs</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180D2F0F" w14:textId="145BE132" w:rsidR="00642970" w:rsidRDefault="007C39B6" w:rsidP="007C39B6">
      <w:pPr>
        <w:rPr>
          <w:lang w:eastAsia="zh-CN"/>
        </w:rPr>
      </w:pPr>
      <w:r>
        <w:rPr>
          <w:rFonts w:hint="eastAsia"/>
          <w:lang w:eastAsia="zh-CN"/>
        </w:rPr>
        <w:t>A</w:t>
      </w:r>
      <w:r>
        <w:rPr>
          <w:lang w:eastAsia="zh-CN"/>
        </w:rPr>
        <w:t xml:space="preserve">s discussed in </w:t>
      </w:r>
      <w:r>
        <w:rPr>
          <w:rFonts w:hint="eastAsia"/>
          <w:lang w:eastAsia="zh-CN"/>
        </w:rPr>
        <w:t>RAN</w:t>
      </w:r>
      <w:r>
        <w:t xml:space="preserve">4 agreed CR </w:t>
      </w:r>
      <w:r w:rsidRPr="00CD5797">
        <w:rPr>
          <w:lang w:eastAsia="zh-CN"/>
        </w:rPr>
        <w:t>R4-2408996</w:t>
      </w:r>
      <w:r>
        <w:rPr>
          <w:lang w:eastAsia="zh-CN"/>
        </w:rPr>
        <w:t xml:space="preserve"> [1]. </w:t>
      </w:r>
      <w:r w:rsidR="00642970">
        <w:rPr>
          <w:lang w:eastAsia="zh-CN"/>
        </w:rPr>
        <w:t>The SNR condition of 1024 QAM</w:t>
      </w:r>
      <w:r w:rsidR="00642970">
        <w:rPr>
          <w:rFonts w:hint="eastAsia"/>
          <w:lang w:eastAsia="zh-CN"/>
        </w:rPr>
        <w:t xml:space="preserve"> </w:t>
      </w:r>
      <w:r w:rsidR="00642970">
        <w:rPr>
          <w:lang w:eastAsia="zh-CN"/>
        </w:rPr>
        <w:t>CQI reporting cases are high. UE may have a chance to report CQI 15.</w:t>
      </w:r>
    </w:p>
    <w:tbl>
      <w:tblPr>
        <w:tblStyle w:val="af1"/>
        <w:tblW w:w="0" w:type="auto"/>
        <w:tblLook w:val="04A0" w:firstRow="1" w:lastRow="0" w:firstColumn="1" w:lastColumn="0" w:noHBand="0" w:noVBand="1"/>
      </w:tblPr>
      <w:tblGrid>
        <w:gridCol w:w="9622"/>
      </w:tblGrid>
      <w:tr w:rsidR="007C39B6" w14:paraId="23312A53" w14:textId="77777777" w:rsidTr="00B36A8B">
        <w:tc>
          <w:tcPr>
            <w:tcW w:w="9622" w:type="dxa"/>
          </w:tcPr>
          <w:p w14:paraId="6F92468A" w14:textId="77777777" w:rsidR="007C39B6" w:rsidRDefault="007C39B6" w:rsidP="00B36A8B">
            <w:pPr>
              <w:rPr>
                <w:lang w:eastAsia="zh-CN"/>
              </w:rPr>
            </w:pPr>
            <w:r>
              <w:rPr>
                <w:lang w:eastAsia="zh-CN"/>
              </w:rPr>
              <w:t xml:space="preserve">For CQI reporting with 1024QAM Table 4, the corresponding CQI index is 14 and 15 as per TS 38.214 </w:t>
            </w:r>
            <w:r w:rsidRPr="005F4073">
              <w:rPr>
                <w:lang w:eastAsia="zh-CN"/>
              </w:rPr>
              <w:t>Table 5.2.2.1-5: 4-bit CQI Table 4</w:t>
            </w:r>
            <w:r>
              <w:rPr>
                <w:lang w:eastAsia="zh-CN"/>
              </w:rPr>
              <w:t>. The SNR values are 28/29</w:t>
            </w:r>
            <w:r>
              <w:rPr>
                <w:rFonts w:hint="eastAsia"/>
                <w:lang w:eastAsia="zh-CN"/>
              </w:rPr>
              <w:t>dB</w:t>
            </w:r>
            <w:r>
              <w:rPr>
                <w:lang w:eastAsia="zh-CN"/>
              </w:rPr>
              <w:t xml:space="preserve"> and 25/26dB for 2Rx and 4Rx respectively for CQI reporting definition test cases for 1024QAM under AWGN condition.</w:t>
            </w:r>
          </w:p>
          <w:p w14:paraId="59A90BDA" w14:textId="77777777" w:rsidR="007C39B6" w:rsidRDefault="007C39B6" w:rsidP="00B36A8B">
            <w:pPr>
              <w:rPr>
                <w:lang w:eastAsia="zh-CN"/>
              </w:rPr>
            </w:pPr>
            <w:r>
              <w:rPr>
                <w:lang w:eastAsia="zh-CN"/>
              </w:rPr>
              <w:t xml:space="preserve">As per approved WF R4-2207254 and R4-2210651, with the assumption of Tx EVM 2.5%, the selected SNR values of 28/29dB for 2Rx and 25/26dB for 4Rx correspond to CQI index 14 for 1024QAM table. But in real testing, if the Tx EVM of the TE is smaller than 2.5%, the selected SNR values can correspond to CQI index 15 for 1024QAM table, i.e. </w:t>
            </w:r>
            <w:bookmarkStart w:id="1" w:name="_Hlk172188134"/>
            <w:r w:rsidRPr="007C39B6">
              <w:rPr>
                <w:highlight w:val="yellow"/>
                <w:lang w:eastAsia="zh-CN"/>
              </w:rPr>
              <w:t>UE will report medium CQI index 15 with BLER &lt;=0.1 during the test.</w:t>
            </w:r>
            <w:bookmarkEnd w:id="1"/>
            <w:r w:rsidRPr="007C39B6">
              <w:rPr>
                <w:highlight w:val="yellow"/>
                <w:lang w:eastAsia="zh-CN"/>
              </w:rPr>
              <w:t xml:space="preserve"> As per Table A.4-5, TBS.5-1 and TBS.5-2, the corresponding MCS is the highest MCS 26 for 1024QAM table for CQI index 15. According to TS38.214 section 5.2.2.1, if the block error rate of transport block corresponding to the reported CQI index is within 0.1, the UE should be regarded as a conformant UE.</w:t>
            </w:r>
          </w:p>
          <w:p w14:paraId="45387D71" w14:textId="13B2D6EA" w:rsidR="007C39B6" w:rsidRDefault="007C39B6" w:rsidP="00B36A8B">
            <w:pPr>
              <w:rPr>
                <w:lang w:eastAsia="zh-CN"/>
              </w:rPr>
            </w:pPr>
            <w:r>
              <w:rPr>
                <w:lang w:eastAsia="zh-CN"/>
              </w:rPr>
              <w:t>The existing test metric requests the BLER corresponding to (median CQI +1) shall be greater than 0.1, if the BLER of the transport block for the reported median CQI is less than or equal to 0.1. This is inconsistent with test purpose, and this is also the reason that RAN4 usually doesn’t select SNR values for CQI test correspods to the boundary CQI index.</w:t>
            </w:r>
          </w:p>
        </w:tc>
      </w:tr>
    </w:tbl>
    <w:p w14:paraId="30317690" w14:textId="23DAF8D5" w:rsidR="007C39B6" w:rsidRDefault="007C39B6" w:rsidP="007C39B6">
      <w:pPr>
        <w:rPr>
          <w:lang w:eastAsia="zh-CN"/>
        </w:rPr>
      </w:pPr>
    </w:p>
    <w:p w14:paraId="2288C9AA" w14:textId="1720EAC2" w:rsidR="00642970" w:rsidRDefault="00642970" w:rsidP="007C39B6">
      <w:pPr>
        <w:rPr>
          <w:b/>
          <w:bCs/>
          <w:i/>
          <w:iCs/>
          <w:lang w:eastAsia="zh-CN"/>
        </w:rPr>
      </w:pPr>
      <w:r w:rsidRPr="00642970">
        <w:rPr>
          <w:b/>
          <w:bCs/>
          <w:i/>
          <w:iCs/>
          <w:lang w:eastAsia="zh-CN"/>
        </w:rPr>
        <w:t xml:space="preserve">Observation 1: UE </w:t>
      </w:r>
      <w:r>
        <w:rPr>
          <w:b/>
          <w:bCs/>
          <w:i/>
          <w:iCs/>
          <w:lang w:eastAsia="zh-CN"/>
        </w:rPr>
        <w:t>may</w:t>
      </w:r>
      <w:r w:rsidRPr="00642970">
        <w:rPr>
          <w:b/>
          <w:bCs/>
          <w:i/>
          <w:iCs/>
          <w:lang w:eastAsia="zh-CN"/>
        </w:rPr>
        <w:t xml:space="preserve"> report medium CQI index 15 with BLER &lt;=0.1 during </w:t>
      </w:r>
      <w:r>
        <w:rPr>
          <w:b/>
          <w:bCs/>
          <w:i/>
          <w:iCs/>
          <w:lang w:eastAsia="zh-CN"/>
        </w:rPr>
        <w:t>1024 QAM tests</w:t>
      </w:r>
      <w:r w:rsidRPr="00642970">
        <w:rPr>
          <w:b/>
          <w:bCs/>
          <w:i/>
          <w:iCs/>
          <w:lang w:eastAsia="zh-CN"/>
        </w:rPr>
        <w:t>.</w:t>
      </w:r>
    </w:p>
    <w:p w14:paraId="64DACE05" w14:textId="718F7710" w:rsidR="00642970" w:rsidRDefault="00642970" w:rsidP="007C39B6">
      <w:pPr>
        <w:rPr>
          <w:b/>
          <w:bCs/>
          <w:i/>
          <w:iCs/>
          <w:lang w:eastAsia="zh-CN"/>
        </w:rPr>
      </w:pPr>
    </w:p>
    <w:p w14:paraId="27D78465" w14:textId="3BBE67AF" w:rsidR="00642970" w:rsidRDefault="00AB5472" w:rsidP="007C39B6">
      <w:pPr>
        <w:rPr>
          <w:lang w:eastAsia="zh-CN"/>
        </w:rPr>
      </w:pPr>
      <w:r>
        <w:rPr>
          <w:lang w:eastAsia="zh-CN"/>
        </w:rPr>
        <w:t xml:space="preserve">In last RAN5 meeting, </w:t>
      </w:r>
      <w:r w:rsidR="00666945">
        <w:rPr>
          <w:lang w:eastAsia="zh-CN"/>
        </w:rPr>
        <w:t>s</w:t>
      </w:r>
      <w:r>
        <w:rPr>
          <w:lang w:eastAsia="zh-CN"/>
        </w:rPr>
        <w:t xml:space="preserve">imilar situation </w:t>
      </w:r>
      <w:r w:rsidR="00666945">
        <w:rPr>
          <w:lang w:eastAsia="zh-CN"/>
        </w:rPr>
        <w:t>in</w:t>
      </w:r>
      <w:r>
        <w:rPr>
          <w:lang w:eastAsia="zh-CN"/>
        </w:rPr>
        <w:t xml:space="preserve"> DCQR test cases </w:t>
      </w:r>
      <w:r w:rsidR="00666945">
        <w:rPr>
          <w:lang w:eastAsia="zh-CN"/>
        </w:rPr>
        <w:t xml:space="preserve">were discussed and agreed </w:t>
      </w:r>
      <w:r>
        <w:rPr>
          <w:lang w:eastAsia="zh-CN"/>
        </w:rPr>
        <w:t xml:space="preserve">[2]. </w:t>
      </w:r>
      <w:r w:rsidR="00033580">
        <w:rPr>
          <w:lang w:eastAsia="zh-CN"/>
        </w:rPr>
        <w:t xml:space="preserve">With proper SNR condition, if UE report CQI 15 and the PDSCH bler are lower than 0.1. It </w:t>
      </w:r>
      <w:r w:rsidR="00BA47DD">
        <w:rPr>
          <w:lang w:eastAsia="zh-CN"/>
        </w:rPr>
        <w:t xml:space="preserve">means the UE has good demodulation performance. However, this kind of UE </w:t>
      </w:r>
      <w:r w:rsidR="00297A2E">
        <w:rPr>
          <w:lang w:eastAsia="zh-CN"/>
        </w:rPr>
        <w:t>will fail this test</w:t>
      </w:r>
      <w:r w:rsidR="00BA47DD">
        <w:rPr>
          <w:lang w:eastAsia="zh-CN"/>
        </w:rPr>
        <w:t xml:space="preserve"> in current spec.</w:t>
      </w:r>
    </w:p>
    <w:tbl>
      <w:tblPr>
        <w:tblStyle w:val="af1"/>
        <w:tblW w:w="0" w:type="auto"/>
        <w:tblLook w:val="04A0" w:firstRow="1" w:lastRow="0" w:firstColumn="1" w:lastColumn="0" w:noHBand="0" w:noVBand="1"/>
      </w:tblPr>
      <w:tblGrid>
        <w:gridCol w:w="9622"/>
      </w:tblGrid>
      <w:tr w:rsidR="008E4A2D" w14:paraId="319D5BC4" w14:textId="77777777" w:rsidTr="008E4A2D">
        <w:tc>
          <w:tcPr>
            <w:tcW w:w="9622" w:type="dxa"/>
          </w:tcPr>
          <w:p w14:paraId="6A2D4E85" w14:textId="77777777" w:rsidR="00666945" w:rsidRDefault="00666945" w:rsidP="00666945">
            <w:pPr>
              <w:pStyle w:val="3"/>
              <w:rPr>
                <w:lang w:eastAsia="zh-CN"/>
              </w:rPr>
            </w:pPr>
            <w:r>
              <w:rPr>
                <w:rFonts w:hint="eastAsia"/>
                <w:lang w:eastAsia="zh-CN"/>
              </w:rPr>
              <w:lastRenderedPageBreak/>
              <w:t>2</w:t>
            </w:r>
            <w:r>
              <w:rPr>
                <w:lang w:eastAsia="zh-CN"/>
              </w:rPr>
              <w:t>.1.2</w:t>
            </w:r>
            <w:r>
              <w:rPr>
                <w:lang w:eastAsia="zh-CN"/>
              </w:rPr>
              <w:tab/>
              <w:t>Unconfigurable R</w:t>
            </w:r>
          </w:p>
          <w:p w14:paraId="672A2306" w14:textId="77777777" w:rsidR="00666945" w:rsidRDefault="00666945" w:rsidP="00666945">
            <w:pPr>
              <w:rPr>
                <w:lang w:eastAsia="zh-CN"/>
              </w:rPr>
            </w:pPr>
            <w:r>
              <w:rPr>
                <w:rFonts w:hint="eastAsia"/>
                <w:lang w:eastAsia="zh-CN"/>
              </w:rPr>
              <w:t>T</w:t>
            </w:r>
            <w:r>
              <w:rPr>
                <w:lang w:eastAsia="zh-CN"/>
              </w:rPr>
              <w:t xml:space="preserve">he other issue in DCQR cases is sometimes the NW can’t send the requested R to UE in </w:t>
            </w:r>
            <w:r w:rsidRPr="00286605">
              <w:rPr>
                <w:b/>
                <w:bCs/>
                <w:lang w:eastAsia="zh-CN"/>
              </w:rPr>
              <w:t>conformance test</w:t>
            </w:r>
            <w:r>
              <w:rPr>
                <w:lang w:eastAsia="zh-CN"/>
              </w:rPr>
              <w:t xml:space="preserve">. </w:t>
            </w:r>
          </w:p>
          <w:p w14:paraId="568E8DCC" w14:textId="77777777" w:rsidR="00666945" w:rsidRDefault="00666945" w:rsidP="00666945">
            <w:pPr>
              <w:rPr>
                <w:lang w:eastAsia="zh-CN"/>
              </w:rPr>
            </w:pPr>
            <w:r>
              <w:rPr>
                <w:lang w:eastAsia="zh-CN"/>
              </w:rPr>
              <w:t>For example</w:t>
            </w:r>
          </w:p>
          <w:p w14:paraId="35E2A52D" w14:textId="77777777" w:rsidR="00666945" w:rsidRDefault="00666945" w:rsidP="00666945">
            <w:pPr>
              <w:pStyle w:val="af9"/>
              <w:numPr>
                <w:ilvl w:val="0"/>
                <w:numId w:val="41"/>
              </w:numPr>
              <w:rPr>
                <w:rFonts w:eastAsiaTheme="minorEastAsia"/>
                <w:lang w:eastAsia="zh-CN"/>
              </w:rPr>
            </w:pPr>
            <w:r w:rsidRPr="00286605">
              <w:rPr>
                <w:rFonts w:eastAsiaTheme="minorEastAsia"/>
                <w:lang w:eastAsia="zh-CN"/>
              </w:rPr>
              <w:t xml:space="preserve">Assume the test configuration is </w:t>
            </w:r>
            <w:r>
              <w:rPr>
                <w:rFonts w:eastAsiaTheme="minorEastAsia"/>
                <w:lang w:eastAsia="zh-CN"/>
              </w:rPr>
              <w:t>normal</w:t>
            </w:r>
            <w:r w:rsidRPr="00286605">
              <w:rPr>
                <w:rFonts w:eastAsiaTheme="minorEastAsia"/>
                <w:lang w:eastAsia="zh-CN"/>
              </w:rPr>
              <w:t xml:space="preserve"> coverage, Rmax=16. </w:t>
            </w:r>
          </w:p>
          <w:p w14:paraId="52E76F8F" w14:textId="77777777" w:rsidR="00666945" w:rsidRDefault="00666945" w:rsidP="00666945">
            <w:pPr>
              <w:pStyle w:val="af9"/>
              <w:numPr>
                <w:ilvl w:val="0"/>
                <w:numId w:val="41"/>
              </w:numPr>
              <w:rPr>
                <w:rFonts w:eastAsiaTheme="minorEastAsia"/>
                <w:lang w:eastAsia="zh-CN"/>
              </w:rPr>
            </w:pPr>
            <w:r>
              <w:rPr>
                <w:rFonts w:eastAsiaTheme="minorEastAsia"/>
                <w:lang w:eastAsia="zh-CN"/>
              </w:rPr>
              <w:t>If UE report R=4 to the SS in test step 3 in 36.521-3 [1], the SS shall send NPDCCHs with repetition level 4 and 4/4 (4/8 in enhanced coverage) = 1 based on test step 4 and 6 respectively.</w:t>
            </w:r>
          </w:p>
          <w:p w14:paraId="13AFB458" w14:textId="77777777" w:rsidR="00666945" w:rsidRDefault="00666945" w:rsidP="00666945">
            <w:pPr>
              <w:pStyle w:val="af9"/>
              <w:numPr>
                <w:ilvl w:val="0"/>
                <w:numId w:val="41"/>
              </w:numPr>
              <w:rPr>
                <w:rFonts w:eastAsiaTheme="minorEastAsia"/>
                <w:lang w:eastAsia="zh-CN"/>
              </w:rPr>
            </w:pPr>
            <w:r>
              <w:rPr>
                <w:rFonts w:eastAsiaTheme="minorEastAsia" w:hint="eastAsia"/>
                <w:lang w:eastAsia="zh-CN"/>
              </w:rPr>
              <w:t>A</w:t>
            </w:r>
            <w:r>
              <w:rPr>
                <w:rFonts w:eastAsiaTheme="minorEastAsia"/>
                <w:lang w:eastAsia="zh-CN"/>
              </w:rPr>
              <w:t>ccording to 36.213 [5], when Rmax &gt;=8, the repetition indicator in DCI only has 2 bits, in this case, is Rmax =16, Rmax/2 =8, Rmax/4 =4 and Rmax/8 =2. This information will be used when UE does the blind detection. The problem is SS can’t send NPDCCHs with repetition 1. Test step 6 are not testable.</w:t>
            </w:r>
          </w:p>
          <w:p w14:paraId="56A63CF4" w14:textId="77777777" w:rsidR="00666945" w:rsidRDefault="00666945" w:rsidP="00666945">
            <w:pPr>
              <w:rPr>
                <w:rFonts w:eastAsiaTheme="minorEastAsia"/>
                <w:lang w:eastAsia="zh-CN"/>
              </w:rPr>
            </w:pPr>
            <w:r>
              <w:rPr>
                <w:rFonts w:eastAsiaTheme="minorEastAsia"/>
                <w:lang w:eastAsia="zh-CN"/>
              </w:rPr>
              <w:t>UE report lower R basically means this UE has good demodulation performance. And in this case, this kind of good UE are not testable in step 6.</w:t>
            </w:r>
          </w:p>
          <w:p w14:paraId="541B2D15" w14:textId="7C1DB91B" w:rsidR="008E4A2D" w:rsidRPr="00666945" w:rsidRDefault="00666945" w:rsidP="007C39B6">
            <w:pPr>
              <w:rPr>
                <w:rFonts w:eastAsiaTheme="minorEastAsia"/>
                <w:lang w:eastAsia="zh-CN"/>
              </w:rPr>
            </w:pPr>
            <w:r w:rsidRPr="00A04381">
              <w:rPr>
                <w:rFonts w:hint="eastAsia"/>
                <w:b/>
                <w:bCs/>
                <w:i/>
                <w:iCs/>
              </w:rPr>
              <w:t>O</w:t>
            </w:r>
            <w:r w:rsidRPr="00A04381">
              <w:rPr>
                <w:b/>
                <w:bCs/>
                <w:i/>
                <w:iCs/>
              </w:rPr>
              <w:t xml:space="preserve">bservation </w:t>
            </w:r>
            <w:r>
              <w:rPr>
                <w:b/>
                <w:bCs/>
                <w:i/>
                <w:iCs/>
              </w:rPr>
              <w:t>3</w:t>
            </w:r>
            <w:r w:rsidRPr="00A04381">
              <w:rPr>
                <w:b/>
                <w:bCs/>
                <w:i/>
                <w:iCs/>
              </w:rPr>
              <w:t xml:space="preserve">: </w:t>
            </w:r>
            <w:r>
              <w:rPr>
                <w:b/>
                <w:bCs/>
                <w:i/>
                <w:iCs/>
              </w:rPr>
              <w:t>Issue 2: A</w:t>
            </w:r>
            <w:r w:rsidRPr="00A04381">
              <w:rPr>
                <w:b/>
                <w:bCs/>
                <w:i/>
                <w:iCs/>
              </w:rPr>
              <w:t xml:space="preserve"> good UE may</w:t>
            </w:r>
            <w:r>
              <w:rPr>
                <w:b/>
                <w:bCs/>
                <w:i/>
                <w:iCs/>
              </w:rPr>
              <w:t xml:space="preserve"> not be testable due to the limitation of R configuration IE</w:t>
            </w:r>
            <w:r w:rsidRPr="00A04381">
              <w:rPr>
                <w:b/>
                <w:bCs/>
                <w:i/>
                <w:iCs/>
              </w:rPr>
              <w:t>.</w:t>
            </w:r>
          </w:p>
        </w:tc>
      </w:tr>
    </w:tbl>
    <w:p w14:paraId="62FF1714" w14:textId="10DEA023" w:rsidR="008E4A2D" w:rsidRDefault="008E4A2D" w:rsidP="007C39B6">
      <w:pPr>
        <w:rPr>
          <w:lang w:eastAsia="zh-CN"/>
        </w:rPr>
      </w:pPr>
    </w:p>
    <w:p w14:paraId="47B2066D" w14:textId="595CE345" w:rsidR="00BA47DD" w:rsidRDefault="00BA47DD" w:rsidP="007C39B6">
      <w:pPr>
        <w:rPr>
          <w:b/>
          <w:bCs/>
          <w:i/>
          <w:iCs/>
        </w:rPr>
      </w:pPr>
      <w:r w:rsidRPr="00A04381">
        <w:rPr>
          <w:rFonts w:hint="eastAsia"/>
          <w:b/>
          <w:bCs/>
          <w:i/>
          <w:iCs/>
        </w:rPr>
        <w:t>O</w:t>
      </w:r>
      <w:r w:rsidRPr="00A04381">
        <w:rPr>
          <w:b/>
          <w:bCs/>
          <w:i/>
          <w:iCs/>
        </w:rPr>
        <w:t xml:space="preserve">bservation </w:t>
      </w:r>
      <w:r>
        <w:rPr>
          <w:b/>
          <w:bCs/>
          <w:i/>
          <w:iCs/>
        </w:rPr>
        <w:t>2</w:t>
      </w:r>
      <w:r w:rsidRPr="00A04381">
        <w:rPr>
          <w:b/>
          <w:bCs/>
          <w:i/>
          <w:iCs/>
        </w:rPr>
        <w:t xml:space="preserve">: </w:t>
      </w:r>
      <w:r>
        <w:rPr>
          <w:b/>
          <w:bCs/>
          <w:i/>
          <w:iCs/>
        </w:rPr>
        <w:t>A</w:t>
      </w:r>
      <w:r w:rsidRPr="00A04381">
        <w:rPr>
          <w:b/>
          <w:bCs/>
          <w:i/>
          <w:iCs/>
        </w:rPr>
        <w:t xml:space="preserve"> good UE may</w:t>
      </w:r>
      <w:r>
        <w:rPr>
          <w:b/>
          <w:bCs/>
          <w:i/>
          <w:iCs/>
        </w:rPr>
        <w:t xml:space="preserve"> not be testable in 1024 QAM CQI reporting test cases</w:t>
      </w:r>
      <w:r w:rsidRPr="00A04381">
        <w:rPr>
          <w:b/>
          <w:bCs/>
          <w:i/>
          <w:iCs/>
        </w:rPr>
        <w:t>.</w:t>
      </w:r>
    </w:p>
    <w:p w14:paraId="2DDC1C02" w14:textId="00D727F0" w:rsidR="002B5843" w:rsidRDefault="002B5843" w:rsidP="007C39B6">
      <w:pPr>
        <w:rPr>
          <w:rFonts w:eastAsiaTheme="minorEastAsia"/>
          <w:lang w:eastAsia="zh-CN"/>
        </w:rPr>
      </w:pPr>
      <w:r w:rsidRPr="002B5843">
        <w:rPr>
          <w:rFonts w:eastAsiaTheme="minorEastAsia" w:hint="eastAsia"/>
          <w:lang w:eastAsia="zh-CN"/>
        </w:rPr>
        <w:t>I</w:t>
      </w:r>
      <w:r w:rsidRPr="002B5843">
        <w:rPr>
          <w:rFonts w:eastAsiaTheme="minorEastAsia"/>
          <w:lang w:eastAsia="zh-CN"/>
        </w:rPr>
        <w:t xml:space="preserve">t’s suggested to </w:t>
      </w:r>
      <w:r>
        <w:rPr>
          <w:rFonts w:eastAsiaTheme="minorEastAsia"/>
          <w:lang w:eastAsia="zh-CN"/>
        </w:rPr>
        <w:t>add extra judgement in test procedure.</w:t>
      </w:r>
      <w:r w:rsidR="00D22BBC">
        <w:rPr>
          <w:rFonts w:eastAsiaTheme="minorEastAsia"/>
          <w:lang w:eastAsia="zh-CN"/>
        </w:rPr>
        <w:t xml:space="preserve"> For example, </w:t>
      </w:r>
    </w:p>
    <w:p w14:paraId="08AD870C" w14:textId="77777777" w:rsidR="00330C8B" w:rsidRPr="00D06494" w:rsidRDefault="00330C8B" w:rsidP="00330C8B">
      <w:pPr>
        <w:pStyle w:val="B1"/>
      </w:pPr>
      <w:r w:rsidRPr="00D06494">
        <w:t>4.</w:t>
      </w:r>
      <w:r w:rsidRPr="00D06494">
        <w:rPr>
          <w:lang w:eastAsia="zh-CN"/>
        </w:rPr>
        <w:tab/>
      </w:r>
      <w:r w:rsidRPr="00D06494">
        <w:t xml:space="preserve">If Median CQI is not equal to 1 </w:t>
      </w:r>
      <w:r w:rsidRPr="00330C8B">
        <w:rPr>
          <w:strike/>
          <w:color w:val="FF0000"/>
        </w:rPr>
        <w:t>or 15</w:t>
      </w:r>
      <w:r w:rsidRPr="00D06494">
        <w:t xml:space="preserve"> and [1800] or more of the wideband CQI values are in the range (Median CQI - 1) ≤ Median CQI ≤ (Median CQI + 1) then continue with step 5, otherwise go to step 8.</w:t>
      </w:r>
    </w:p>
    <w:p w14:paraId="042284D8" w14:textId="77777777" w:rsidR="00330C8B" w:rsidRPr="00D06494" w:rsidRDefault="00330C8B" w:rsidP="00330C8B">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06494">
          <w:t>ACK</w:t>
        </w:r>
      </w:smartTag>
      <w:r w:rsidRPr="00D06494">
        <w:t>+NACK responses reaches 1000.</w:t>
      </w:r>
    </w:p>
    <w:p w14:paraId="3B4F0FC3" w14:textId="67A32701" w:rsidR="00330C8B" w:rsidRPr="00330C8B" w:rsidRDefault="00330C8B" w:rsidP="00330C8B">
      <w:pPr>
        <w:pStyle w:val="B2"/>
        <w:rPr>
          <w:color w:val="FF0000"/>
        </w:rPr>
      </w:pPr>
      <w:r w:rsidRPr="00330C8B">
        <w:rPr>
          <w:color w:val="FF0000"/>
        </w:rPr>
        <w:t>For the filtered ACK and NACK responses if the ratio (NACK / ACK + NACK) ≤ 0.1 and the Median CQI is not equal to 15 then go to step 6, if the ratio (NACK / ACK + NACK) ≤ 0.1 and the Median CQI is equal to 15 then pass the UE for this test. Otherwise go to step 7.</w:t>
      </w:r>
    </w:p>
    <w:p w14:paraId="04756787" w14:textId="77777777" w:rsidR="00330C8B" w:rsidRPr="00330C8B" w:rsidRDefault="00330C8B" w:rsidP="007C39B6">
      <w:pPr>
        <w:rPr>
          <w:rFonts w:eastAsiaTheme="minorEastAsia"/>
          <w:lang w:eastAsia="zh-CN"/>
        </w:rPr>
      </w:pPr>
    </w:p>
    <w:p w14:paraId="303E0E4B" w14:textId="4EB352D0" w:rsidR="007C39B6" w:rsidRPr="000D7681" w:rsidRDefault="000D7681" w:rsidP="0068550C">
      <w:pPr>
        <w:rPr>
          <w:lang w:eastAsia="zh-CN"/>
        </w:rPr>
      </w:pPr>
      <w:r w:rsidRPr="000D7681">
        <w:rPr>
          <w:rFonts w:hint="eastAsia"/>
          <w:lang w:eastAsia="zh-CN"/>
        </w:rPr>
        <w:t>F</w:t>
      </w:r>
      <w:r w:rsidRPr="000D7681">
        <w:rPr>
          <w:lang w:eastAsia="zh-CN"/>
        </w:rPr>
        <w:t xml:space="preserve">ollowing </w:t>
      </w:r>
      <w:r w:rsidR="00BA47DD">
        <w:rPr>
          <w:lang w:eastAsia="zh-CN"/>
        </w:rPr>
        <w:t xml:space="preserve">test </w:t>
      </w:r>
      <w:r w:rsidRPr="000D7681">
        <w:rPr>
          <w:lang w:eastAsia="zh-CN"/>
        </w:rPr>
        <w:t>cases are impacted,</w:t>
      </w:r>
    </w:p>
    <w:p w14:paraId="06D07095" w14:textId="41069098" w:rsidR="000D7681" w:rsidRDefault="000D7681" w:rsidP="0068550C">
      <w:pPr>
        <w:rPr>
          <w:lang w:eastAsia="zh-CN"/>
        </w:rPr>
      </w:pPr>
      <w:r w:rsidRPr="000D7681">
        <w:rPr>
          <w:lang w:eastAsia="zh-CN"/>
        </w:rPr>
        <w:t>6.2.2.1.1.3</w:t>
      </w:r>
      <w:r w:rsidRPr="000D7681">
        <w:rPr>
          <w:lang w:eastAsia="zh-CN"/>
        </w:rPr>
        <w:tab/>
        <w:t>2Rx FDD FR1 periodic CQI reporting with Table 4 under AWGN conditions for both SA and NSA</w:t>
      </w:r>
    </w:p>
    <w:p w14:paraId="33E5DEED" w14:textId="53CA123E" w:rsidR="000D7681" w:rsidRPr="000D7681" w:rsidRDefault="0056410E" w:rsidP="0068550C">
      <w:pPr>
        <w:rPr>
          <w:lang w:eastAsia="zh-CN"/>
        </w:rPr>
      </w:pPr>
      <w:r w:rsidRPr="0056410E">
        <w:rPr>
          <w:lang w:eastAsia="zh-CN"/>
        </w:rPr>
        <w:t>6.2.2.2.1.4</w:t>
      </w:r>
      <w:r w:rsidRPr="0056410E">
        <w:rPr>
          <w:lang w:eastAsia="zh-CN"/>
        </w:rPr>
        <w:tab/>
        <w:t>2Rx TDD FR1 periodic CQI reporting with Table 4 under AWGN conditions for both SA and NSA</w:t>
      </w:r>
    </w:p>
    <w:p w14:paraId="28ED7ACE" w14:textId="06750B2E" w:rsidR="007C39B6" w:rsidRDefault="0056410E" w:rsidP="0068550C">
      <w:pPr>
        <w:rPr>
          <w:rFonts w:eastAsiaTheme="minorEastAsia"/>
          <w:lang w:eastAsia="zh-CN"/>
        </w:rPr>
      </w:pPr>
      <w:r w:rsidRPr="0056410E">
        <w:rPr>
          <w:rFonts w:eastAsiaTheme="minorEastAsia"/>
          <w:lang w:eastAsia="zh-CN"/>
        </w:rPr>
        <w:t>6.2.3.1.1.3</w:t>
      </w:r>
      <w:r w:rsidRPr="0056410E">
        <w:rPr>
          <w:rFonts w:eastAsiaTheme="minorEastAsia"/>
          <w:lang w:eastAsia="zh-CN"/>
        </w:rPr>
        <w:tab/>
        <w:t>4Rx FDD FR1 periodic CQI reporting with Table 4 under AWGN conditions for both SA and NSA</w:t>
      </w:r>
    </w:p>
    <w:p w14:paraId="533A94A3" w14:textId="20846FA7" w:rsidR="0056410E" w:rsidRDefault="0056410E" w:rsidP="0068550C">
      <w:pPr>
        <w:rPr>
          <w:rFonts w:eastAsiaTheme="minorEastAsia"/>
          <w:lang w:eastAsia="zh-CN"/>
        </w:rPr>
      </w:pPr>
      <w:r w:rsidRPr="0056410E">
        <w:rPr>
          <w:rFonts w:eastAsiaTheme="minorEastAsia"/>
          <w:lang w:eastAsia="zh-CN"/>
        </w:rPr>
        <w:t>6.2.3.2.1.4</w:t>
      </w:r>
      <w:r w:rsidRPr="0056410E">
        <w:rPr>
          <w:rFonts w:eastAsiaTheme="minorEastAsia"/>
          <w:lang w:eastAsia="zh-CN"/>
        </w:rPr>
        <w:tab/>
        <w:t>4Rx TDD FR1 periodic CQI reporting with Table 4 under AWGN conditions for both SA and NSA</w:t>
      </w:r>
    </w:p>
    <w:p w14:paraId="42A17257" w14:textId="77777777" w:rsidR="0056410E" w:rsidRPr="0056410E" w:rsidRDefault="0056410E" w:rsidP="0068550C">
      <w:pPr>
        <w:rPr>
          <w:rFonts w:eastAsiaTheme="minorEastAsia"/>
          <w:lang w:eastAsia="zh-CN"/>
        </w:rPr>
      </w:pPr>
    </w:p>
    <w:p w14:paraId="73D32AFF" w14:textId="15030298" w:rsidR="0012569A" w:rsidRPr="0012569A" w:rsidRDefault="008731CA" w:rsidP="0068550C">
      <w:pPr>
        <w:rPr>
          <w:rFonts w:eastAsiaTheme="minorEastAsia"/>
          <w:b/>
          <w:bCs/>
          <w:i/>
          <w:iCs/>
          <w:lang w:eastAsia="zh-CN"/>
        </w:rPr>
      </w:pPr>
      <w:r w:rsidRPr="008731CA">
        <w:rPr>
          <w:rFonts w:eastAsiaTheme="minorEastAsia"/>
          <w:b/>
          <w:bCs/>
          <w:i/>
          <w:iCs/>
          <w:lang w:eastAsia="zh-CN"/>
        </w:rPr>
        <w:t xml:space="preserve">Proposal 1: </w:t>
      </w:r>
      <w:r w:rsidR="00D22BBC">
        <w:rPr>
          <w:rFonts w:eastAsiaTheme="minorEastAsia"/>
          <w:b/>
          <w:bCs/>
          <w:i/>
          <w:iCs/>
          <w:lang w:eastAsia="zh-CN"/>
        </w:rPr>
        <w:t xml:space="preserve">Add extra </w:t>
      </w:r>
      <w:r w:rsidR="00D22BBC">
        <w:rPr>
          <w:b/>
          <w:bCs/>
          <w:i/>
          <w:iCs/>
          <w:lang w:eastAsia="zh-CN"/>
        </w:rPr>
        <w:t xml:space="preserve">test </w:t>
      </w:r>
      <w:r w:rsidR="00D22BBC" w:rsidRPr="00AE12BD">
        <w:rPr>
          <w:b/>
          <w:bCs/>
          <w:i/>
          <w:iCs/>
          <w:lang w:eastAsia="zh-CN"/>
        </w:rPr>
        <w:t xml:space="preserve">judgement </w:t>
      </w:r>
      <w:r w:rsidR="00D22BBC">
        <w:rPr>
          <w:b/>
          <w:bCs/>
          <w:i/>
          <w:iCs/>
          <w:lang w:eastAsia="zh-CN"/>
        </w:rPr>
        <w:t>in test steps for CQI reporting test cases with Table 4.</w:t>
      </w:r>
    </w:p>
    <w:p w14:paraId="7BD3610D" w14:textId="4167F47F" w:rsidR="0057490C" w:rsidRDefault="0057490C" w:rsidP="0057490C">
      <w:pPr>
        <w:pStyle w:val="1"/>
      </w:pPr>
      <w:r w:rsidRPr="0012569A">
        <w:t xml:space="preserve">3. </w:t>
      </w:r>
      <w:r w:rsidRPr="0012569A">
        <w:tab/>
        <w:t>Conclusion</w:t>
      </w:r>
    </w:p>
    <w:p w14:paraId="646E757C" w14:textId="558980C9" w:rsidR="00860C90" w:rsidRPr="00860C90" w:rsidRDefault="00860C90" w:rsidP="00BF507A">
      <w:pPr>
        <w:rPr>
          <w:rStyle w:val="normaltextrun"/>
          <w:rFonts w:eastAsiaTheme="minorEastAsia"/>
          <w:lang w:eastAsia="zh-CN"/>
        </w:rPr>
      </w:pPr>
      <w:r>
        <w:rPr>
          <w:lang w:eastAsia="zh-CN"/>
        </w:rPr>
        <w:t>This paper is aiming to refine the test procedure for 1024 QAM CQI report TCs.</w:t>
      </w:r>
      <w:r>
        <w:rPr>
          <w:rFonts w:eastAsiaTheme="minorEastAsia" w:hint="eastAsia"/>
          <w:lang w:eastAsia="zh-CN"/>
        </w:rPr>
        <w:t xml:space="preserve"> </w:t>
      </w:r>
    </w:p>
    <w:p w14:paraId="33C44BBB" w14:textId="1CC59EEC"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6699034F" w14:textId="77777777" w:rsidR="00642970" w:rsidRPr="00642970" w:rsidRDefault="00642970" w:rsidP="00642970">
      <w:pPr>
        <w:rPr>
          <w:b/>
          <w:bCs/>
          <w:i/>
          <w:iCs/>
          <w:lang w:eastAsia="zh-CN"/>
        </w:rPr>
      </w:pPr>
      <w:r w:rsidRPr="00642970">
        <w:rPr>
          <w:b/>
          <w:bCs/>
          <w:i/>
          <w:iCs/>
          <w:lang w:eastAsia="zh-CN"/>
        </w:rPr>
        <w:t xml:space="preserve">Observation 1: UE </w:t>
      </w:r>
      <w:r>
        <w:rPr>
          <w:b/>
          <w:bCs/>
          <w:i/>
          <w:iCs/>
          <w:lang w:eastAsia="zh-CN"/>
        </w:rPr>
        <w:t>may</w:t>
      </w:r>
      <w:r w:rsidRPr="00642970">
        <w:rPr>
          <w:b/>
          <w:bCs/>
          <w:i/>
          <w:iCs/>
          <w:lang w:eastAsia="zh-CN"/>
        </w:rPr>
        <w:t xml:space="preserve"> report medium CQI index 15 with BLER &lt;=0.1 during </w:t>
      </w:r>
      <w:r>
        <w:rPr>
          <w:b/>
          <w:bCs/>
          <w:i/>
          <w:iCs/>
          <w:lang w:eastAsia="zh-CN"/>
        </w:rPr>
        <w:t>1024 QAM tests</w:t>
      </w:r>
      <w:r w:rsidRPr="00642970">
        <w:rPr>
          <w:b/>
          <w:bCs/>
          <w:i/>
          <w:iCs/>
          <w:lang w:eastAsia="zh-CN"/>
        </w:rPr>
        <w:t>.</w:t>
      </w:r>
    </w:p>
    <w:p w14:paraId="670C90E7" w14:textId="77777777" w:rsidR="004E26A6" w:rsidRPr="00AB5472" w:rsidRDefault="004E26A6" w:rsidP="004E26A6">
      <w:pPr>
        <w:rPr>
          <w:lang w:eastAsia="zh-CN"/>
        </w:rPr>
      </w:pPr>
      <w:r w:rsidRPr="00A04381">
        <w:rPr>
          <w:rFonts w:hint="eastAsia"/>
          <w:b/>
          <w:bCs/>
          <w:i/>
          <w:iCs/>
        </w:rPr>
        <w:t>O</w:t>
      </w:r>
      <w:r w:rsidRPr="00A04381">
        <w:rPr>
          <w:b/>
          <w:bCs/>
          <w:i/>
          <w:iCs/>
        </w:rPr>
        <w:t xml:space="preserve">bservation </w:t>
      </w:r>
      <w:r>
        <w:rPr>
          <w:b/>
          <w:bCs/>
          <w:i/>
          <w:iCs/>
        </w:rPr>
        <w:t>2</w:t>
      </w:r>
      <w:r w:rsidRPr="00A04381">
        <w:rPr>
          <w:b/>
          <w:bCs/>
          <w:i/>
          <w:iCs/>
        </w:rPr>
        <w:t xml:space="preserve">: </w:t>
      </w:r>
      <w:r>
        <w:rPr>
          <w:b/>
          <w:bCs/>
          <w:i/>
          <w:iCs/>
        </w:rPr>
        <w:t>A</w:t>
      </w:r>
      <w:r w:rsidRPr="00A04381">
        <w:rPr>
          <w:b/>
          <w:bCs/>
          <w:i/>
          <w:iCs/>
        </w:rPr>
        <w:t xml:space="preserve"> good UE may</w:t>
      </w:r>
      <w:r>
        <w:rPr>
          <w:b/>
          <w:bCs/>
          <w:i/>
          <w:iCs/>
        </w:rPr>
        <w:t xml:space="preserve"> not be testable in 1024 QAM CQI reporting test cases</w:t>
      </w:r>
      <w:r w:rsidRPr="00A04381">
        <w:rPr>
          <w:b/>
          <w:bCs/>
          <w:i/>
          <w:iCs/>
        </w:rPr>
        <w:t>.</w:t>
      </w:r>
    </w:p>
    <w:p w14:paraId="4CBF845C" w14:textId="77777777" w:rsidR="00DF69CF" w:rsidRPr="0012569A" w:rsidRDefault="00DF69CF" w:rsidP="00DF69CF">
      <w:pPr>
        <w:rPr>
          <w:rFonts w:eastAsiaTheme="minorEastAsia"/>
          <w:b/>
          <w:bCs/>
          <w:i/>
          <w:iCs/>
          <w:lang w:eastAsia="zh-CN"/>
        </w:rPr>
      </w:pPr>
      <w:r w:rsidRPr="008731CA">
        <w:rPr>
          <w:rFonts w:eastAsiaTheme="minorEastAsia"/>
          <w:b/>
          <w:bCs/>
          <w:i/>
          <w:iCs/>
          <w:lang w:eastAsia="zh-CN"/>
        </w:rPr>
        <w:lastRenderedPageBreak/>
        <w:t xml:space="preserve">Proposal 1: </w:t>
      </w:r>
      <w:r>
        <w:rPr>
          <w:rFonts w:eastAsiaTheme="minorEastAsia"/>
          <w:b/>
          <w:bCs/>
          <w:i/>
          <w:iCs/>
          <w:lang w:eastAsia="zh-CN"/>
        </w:rPr>
        <w:t xml:space="preserve">Add extra </w:t>
      </w:r>
      <w:r>
        <w:rPr>
          <w:b/>
          <w:bCs/>
          <w:i/>
          <w:iCs/>
          <w:lang w:eastAsia="zh-CN"/>
        </w:rPr>
        <w:t xml:space="preserve">test </w:t>
      </w:r>
      <w:r w:rsidRPr="00AE12BD">
        <w:rPr>
          <w:b/>
          <w:bCs/>
          <w:i/>
          <w:iCs/>
          <w:lang w:eastAsia="zh-CN"/>
        </w:rPr>
        <w:t xml:space="preserve">judgement </w:t>
      </w:r>
      <w:r>
        <w:rPr>
          <w:b/>
          <w:bCs/>
          <w:i/>
          <w:iCs/>
          <w:lang w:eastAsia="zh-CN"/>
        </w:rPr>
        <w:t>in test steps for CQI reporting test cases with Table 4.</w:t>
      </w:r>
    </w:p>
    <w:p w14:paraId="79DF3A37" w14:textId="37073231"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496BFB" w:rsidRPr="00496BFB">
        <w:rPr>
          <w:lang w:eastAsia="zh-CN"/>
        </w:rPr>
        <w:t>R5-</w:t>
      </w:r>
      <w:r w:rsidR="00B61B8B">
        <w:rPr>
          <w:lang w:eastAsia="zh-CN"/>
        </w:rPr>
        <w:t>244348</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2F45C856" w:rsidR="000134E1" w:rsidRDefault="00CD5797" w:rsidP="00135A56">
      <w:pPr>
        <w:numPr>
          <w:ilvl w:val="0"/>
          <w:numId w:val="3"/>
        </w:numPr>
      </w:pPr>
      <w:r w:rsidRPr="00CD5797">
        <w:rPr>
          <w:lang w:eastAsia="zh-CN"/>
        </w:rPr>
        <w:t>R4-2408996</w:t>
      </w:r>
      <w:r w:rsidR="00DC71A4">
        <w:t xml:space="preserve"> </w:t>
      </w:r>
      <w:r w:rsidR="00077FBE">
        <w:fldChar w:fldCharType="begin"/>
      </w:r>
      <w:r w:rsidR="00077FBE">
        <w:instrText xml:space="preserve"> DOCPROPERTY  CrTitle  \* MERGEFORMAT </w:instrText>
      </w:r>
      <w:r w:rsidR="00077FBE">
        <w:fldChar w:fldCharType="separate"/>
      </w:r>
      <w:r>
        <w:t>[</w:t>
      </w:r>
      <w:r w:rsidRPr="00E145DD">
        <w:t>NR_DL1024QAM_FR1-Perf</w:t>
      </w:r>
      <w:r>
        <w:t>] Updates to CQI reporting definition test metric under AWGN for 1024QAM test</w:t>
      </w:r>
      <w:r w:rsidR="00077FBE">
        <w:fldChar w:fldCharType="end"/>
      </w:r>
      <w:r w:rsidR="00DC71A4">
        <w:t xml:space="preserve">, </w:t>
      </w:r>
      <w:r w:rsidR="00077FBE">
        <w:fldChar w:fldCharType="begin"/>
      </w:r>
      <w:r w:rsidR="00077FBE">
        <w:instrText xml:space="preserve"> DOCPROPERTY  SourceIfWg  \* MERGEFORMAT </w:instrText>
      </w:r>
      <w:r w:rsidR="00077FBE">
        <w:fldChar w:fldCharType="separate"/>
      </w:r>
      <w:r>
        <w:rPr>
          <w:noProof/>
        </w:rPr>
        <w:t>Huawei, HiSilicon</w:t>
      </w:r>
      <w:r w:rsidR="00077FBE">
        <w:rPr>
          <w:noProof/>
        </w:rPr>
        <w:fldChar w:fldCharType="end"/>
      </w:r>
      <w:r w:rsidR="00DC71A4">
        <w:t>, RAN</w:t>
      </w:r>
      <w:r>
        <w:t>4</w:t>
      </w:r>
      <w:r w:rsidR="00DC71A4">
        <w:t xml:space="preserve"> #1</w:t>
      </w:r>
      <w:r>
        <w:t>11</w:t>
      </w:r>
    </w:p>
    <w:p w14:paraId="69C4C5FE" w14:textId="6A65BBF5" w:rsidR="00BB71F5" w:rsidRPr="00640785" w:rsidRDefault="00CD5797" w:rsidP="00B531F7">
      <w:pPr>
        <w:numPr>
          <w:ilvl w:val="0"/>
          <w:numId w:val="3"/>
        </w:numPr>
      </w:pPr>
      <w:r w:rsidRPr="00CD5797">
        <w:t>R5-242428</w:t>
      </w:r>
      <w:r>
        <w:t xml:space="preserve"> </w:t>
      </w:r>
      <w:r w:rsidRPr="00CD5797">
        <w:t>Discussion on NTN DCQR cases</w:t>
      </w:r>
      <w:r>
        <w:t xml:space="preserve">, </w:t>
      </w:r>
      <w:r w:rsidRPr="00CD5797">
        <w:t>MediaTek Inc</w:t>
      </w:r>
      <w:r>
        <w:t>, RAN5 #103</w:t>
      </w:r>
    </w:p>
    <w:sectPr w:rsidR="00BB71F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1C25" w14:textId="77777777" w:rsidR="00077FBE" w:rsidRDefault="00077FBE" w:rsidP="0043720F">
      <w:pPr>
        <w:spacing w:after="0"/>
      </w:pPr>
      <w:r>
        <w:separator/>
      </w:r>
    </w:p>
  </w:endnote>
  <w:endnote w:type="continuationSeparator" w:id="0">
    <w:p w14:paraId="42B89996" w14:textId="77777777" w:rsidR="00077FBE" w:rsidRDefault="00077FBE" w:rsidP="0043720F">
      <w:pPr>
        <w:spacing w:after="0"/>
      </w:pPr>
      <w:r>
        <w:continuationSeparator/>
      </w:r>
    </w:p>
  </w:endnote>
  <w:endnote w:type="continuationNotice" w:id="1">
    <w:p w14:paraId="05583591" w14:textId="77777777" w:rsidR="00077FBE" w:rsidRDefault="00077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EF22" w14:textId="77777777" w:rsidR="00077FBE" w:rsidRDefault="00077FBE" w:rsidP="0043720F">
      <w:pPr>
        <w:spacing w:after="0"/>
      </w:pPr>
      <w:r>
        <w:separator/>
      </w:r>
    </w:p>
  </w:footnote>
  <w:footnote w:type="continuationSeparator" w:id="0">
    <w:p w14:paraId="5176265F" w14:textId="77777777" w:rsidR="00077FBE" w:rsidRDefault="00077FBE" w:rsidP="0043720F">
      <w:pPr>
        <w:spacing w:after="0"/>
      </w:pPr>
      <w:r>
        <w:continuationSeparator/>
      </w:r>
    </w:p>
  </w:footnote>
  <w:footnote w:type="continuationNotice" w:id="1">
    <w:p w14:paraId="0565A715" w14:textId="77777777" w:rsidR="00077FBE" w:rsidRDefault="00077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1F3341"/>
    <w:multiLevelType w:val="hybridMultilevel"/>
    <w:tmpl w:val="0FE67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6"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
  </w:num>
  <w:num w:numId="3">
    <w:abstractNumId w:val="25"/>
  </w:num>
  <w:num w:numId="4">
    <w:abstractNumId w:val="34"/>
  </w:num>
  <w:num w:numId="5">
    <w:abstractNumId w:val="29"/>
  </w:num>
  <w:num w:numId="6">
    <w:abstractNumId w:val="11"/>
  </w:num>
  <w:num w:numId="7">
    <w:abstractNumId w:val="17"/>
  </w:num>
  <w:num w:numId="8">
    <w:abstractNumId w:val="22"/>
  </w:num>
  <w:num w:numId="9">
    <w:abstractNumId w:val="27"/>
  </w:num>
  <w:num w:numId="10">
    <w:abstractNumId w:val="5"/>
  </w:num>
  <w:num w:numId="11">
    <w:abstractNumId w:val="28"/>
  </w:num>
  <w:num w:numId="12">
    <w:abstractNumId w:val="13"/>
  </w:num>
  <w:num w:numId="13">
    <w:abstractNumId w:val="0"/>
  </w:num>
  <w:num w:numId="14">
    <w:abstractNumId w:val="12"/>
  </w:num>
  <w:num w:numId="15">
    <w:abstractNumId w:val="31"/>
  </w:num>
  <w:num w:numId="16">
    <w:abstractNumId w:val="24"/>
  </w:num>
  <w:num w:numId="17">
    <w:abstractNumId w:val="26"/>
  </w:num>
  <w:num w:numId="18">
    <w:abstractNumId w:val="6"/>
  </w:num>
  <w:num w:numId="19">
    <w:abstractNumId w:val="37"/>
  </w:num>
  <w:num w:numId="20">
    <w:abstractNumId w:val="40"/>
  </w:num>
  <w:num w:numId="21">
    <w:abstractNumId w:val="36"/>
  </w:num>
  <w:num w:numId="22">
    <w:abstractNumId w:val="38"/>
  </w:num>
  <w:num w:numId="23">
    <w:abstractNumId w:val="4"/>
  </w:num>
  <w:num w:numId="24">
    <w:abstractNumId w:val="20"/>
  </w:num>
  <w:num w:numId="25">
    <w:abstractNumId w:val="23"/>
  </w:num>
  <w:num w:numId="26">
    <w:abstractNumId w:val="7"/>
  </w:num>
  <w:num w:numId="27">
    <w:abstractNumId w:val="9"/>
  </w:num>
  <w:num w:numId="28">
    <w:abstractNumId w:val="2"/>
  </w:num>
  <w:num w:numId="29">
    <w:abstractNumId w:val="32"/>
  </w:num>
  <w:num w:numId="30">
    <w:abstractNumId w:val="30"/>
  </w:num>
  <w:num w:numId="31">
    <w:abstractNumId w:val="14"/>
  </w:num>
  <w:num w:numId="32">
    <w:abstractNumId w:val="8"/>
  </w:num>
  <w:num w:numId="33">
    <w:abstractNumId w:val="19"/>
  </w:num>
  <w:num w:numId="34">
    <w:abstractNumId w:val="39"/>
  </w:num>
  <w:num w:numId="35">
    <w:abstractNumId w:val="21"/>
  </w:num>
  <w:num w:numId="36">
    <w:abstractNumId w:val="33"/>
  </w:num>
  <w:num w:numId="37">
    <w:abstractNumId w:val="10"/>
  </w:num>
  <w:num w:numId="38">
    <w:abstractNumId w:val="16"/>
  </w:num>
  <w:num w:numId="39">
    <w:abstractNumId w:val="18"/>
  </w:num>
  <w:num w:numId="40">
    <w:abstractNumId w:val="35"/>
  </w:num>
  <w:num w:numId="4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27596"/>
    <w:rsid w:val="00030AC1"/>
    <w:rsid w:val="00030C1A"/>
    <w:rsid w:val="00030E28"/>
    <w:rsid w:val="000312E4"/>
    <w:rsid w:val="00031728"/>
    <w:rsid w:val="00032669"/>
    <w:rsid w:val="000329E1"/>
    <w:rsid w:val="00032C57"/>
    <w:rsid w:val="00033580"/>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77FBE"/>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681"/>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97A2E"/>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843"/>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0C8B"/>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6A6"/>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47CFA"/>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10E"/>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970"/>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6945"/>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D7EF2"/>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ADC"/>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39B6"/>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1E58"/>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0C90"/>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4A2D"/>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2AE0"/>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5FD1"/>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2852"/>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1823"/>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472"/>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1B8B"/>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7DD"/>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8E9"/>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97"/>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BBC"/>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6B5"/>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69CF"/>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4FF4"/>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0C90"/>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 w:type="character" w:customStyle="1" w:styleId="B2Char">
    <w:name w:val="B2 Char"/>
    <w:link w:val="B2"/>
    <w:qFormat/>
    <w:rsid w:val="00330C8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12924</TotalTime>
  <Pages>3</Pages>
  <Words>953</Words>
  <Characters>5435</Characters>
  <Application>Microsoft Office Word</Application>
  <DocSecurity>0</DocSecurity>
  <Lines>45</Lines>
  <Paragraphs>12</Paragraphs>
  <ScaleCrop>false</ScaleCrop>
  <Company>ETSI Sophia-Antipolis</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217</cp:revision>
  <dcterms:created xsi:type="dcterms:W3CDTF">2023-08-12T02:38:00Z</dcterms:created>
  <dcterms:modified xsi:type="dcterms:W3CDTF">2024-08-07T06:14:00Z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